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z70t0p60wn3" w:id="0"/>
      <w:bookmarkEnd w:id="0"/>
      <w:r w:rsidDel="00000000" w:rsidR="00000000" w:rsidRPr="00000000">
        <w:rPr>
          <w:rtl w:val="0"/>
        </w:rPr>
        <w:t xml:space="preserve">Plantilla de la guía 001 para diseñar cursos de arquitectura de software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Docente: 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Fecha y hora en que comenzó a diligenciar la guía: 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379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jc w:val="both"/>
        <w:rPr>
          <w:b w:val="1"/>
        </w:rPr>
      </w:pPr>
      <w:bookmarkStart w:colFirst="0" w:colLast="0" w:name="_henilygy6jms" w:id="1"/>
      <w:bookmarkEnd w:id="1"/>
      <w:r w:rsidDel="00000000" w:rsidR="00000000" w:rsidRPr="00000000">
        <w:rPr>
          <w:b w:val="1"/>
          <w:rtl w:val="0"/>
        </w:rPr>
        <w:t xml:space="preserve">Paso 1: Preparar el curso</w:t>
      </w:r>
    </w:p>
    <w:p w:rsidR="00000000" w:rsidDel="00000000" w:rsidP="00000000" w:rsidRDefault="00000000" w:rsidRPr="00000000" w14:paraId="0000000E">
      <w:pPr>
        <w:pStyle w:val="Heading3"/>
        <w:jc w:val="both"/>
        <w:rPr/>
      </w:pPr>
      <w:bookmarkStart w:colFirst="0" w:colLast="0" w:name="_5bweknil0l7n" w:id="2"/>
      <w:bookmarkEnd w:id="2"/>
      <w:r w:rsidDel="00000000" w:rsidR="00000000" w:rsidRPr="00000000">
        <w:rPr>
          <w:b w:val="1"/>
          <w:rtl w:val="0"/>
        </w:rPr>
        <w:t xml:space="preserve">1.1. Tener en cuenta los prerrequisitos del curso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Elija en qué semestre ubicaría el curso en el plan de estudios de su Universidad y haga una lista de cursos prerrequisitos que tendrían sus estudiantes. Tambien podría incluir los lenguajes y frameworks que los estudiantes han trabajado en cursos previos.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Hora finalización: 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jc w:val="both"/>
        <w:rPr/>
      </w:pPr>
      <w:bookmarkStart w:colFirst="0" w:colLast="0" w:name="_7jyhla50ii2s" w:id="3"/>
      <w:bookmarkEnd w:id="3"/>
      <w:r w:rsidDel="00000000" w:rsidR="00000000" w:rsidRPr="00000000">
        <w:rPr>
          <w:b w:val="1"/>
          <w:rtl w:val="0"/>
        </w:rPr>
        <w:t xml:space="preserve">1.2. Definir el perfil del curso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En un párrafo describa el perfil que tendría su curso de Arquitectura de Software. Usted decide si es un primer curso de Arquitectura, un nivel intermedio, avanzado, una asignatura electiva o una reestructuración curricular.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Hora finalización: ________</w:t>
      </w:r>
    </w:p>
    <w:p w:rsidR="00000000" w:rsidDel="00000000" w:rsidP="00000000" w:rsidRDefault="00000000" w:rsidRPr="00000000" w14:paraId="00000017">
      <w:pPr>
        <w:pStyle w:val="Heading3"/>
        <w:jc w:val="both"/>
        <w:rPr/>
      </w:pPr>
      <w:bookmarkStart w:colFirst="0" w:colLast="0" w:name="_soisy8y38qb1" w:id="4"/>
      <w:bookmarkEnd w:id="4"/>
      <w:r w:rsidDel="00000000" w:rsidR="00000000" w:rsidRPr="00000000">
        <w:rPr>
          <w:b w:val="1"/>
          <w:rtl w:val="0"/>
        </w:rPr>
        <w:t xml:space="preserve">1.3. Definir los objetivos de 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Escriba los objetivos de aprendizaje de su curso.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Objetivo 1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Objetivo 2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Hora finalización: ________</w:t>
      </w:r>
    </w:p>
    <w:p w:rsidR="00000000" w:rsidDel="00000000" w:rsidP="00000000" w:rsidRDefault="00000000" w:rsidRPr="00000000" w14:paraId="0000001D">
      <w:pPr>
        <w:pStyle w:val="Heading3"/>
        <w:spacing w:before="240" w:lineRule="auto"/>
        <w:jc w:val="both"/>
        <w:rPr/>
      </w:pPr>
      <w:bookmarkStart w:colFirst="0" w:colLast="0" w:name="_glwyv5wlqbtj" w:id="5"/>
      <w:bookmarkEnd w:id="5"/>
      <w:r w:rsidDel="00000000" w:rsidR="00000000" w:rsidRPr="00000000">
        <w:rPr>
          <w:b w:val="1"/>
          <w:rtl w:val="0"/>
        </w:rPr>
        <w:t xml:space="preserve">1.4. Definir el contenido del curso.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Defina el contenido de temas que tendría su curso por capítulos.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Capitulo 1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Tema 1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Tema 2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Hora finalización: ________</w:t>
      </w:r>
    </w:p>
    <w:p w:rsidR="00000000" w:rsidDel="00000000" w:rsidP="00000000" w:rsidRDefault="00000000" w:rsidRPr="00000000" w14:paraId="00000024">
      <w:pPr>
        <w:pStyle w:val="Heading3"/>
        <w:spacing w:before="240" w:lineRule="auto"/>
        <w:jc w:val="both"/>
        <w:rPr/>
      </w:pPr>
      <w:bookmarkStart w:colFirst="0" w:colLast="0" w:name="_w1vi69caeoz6" w:id="6"/>
      <w:bookmarkEnd w:id="6"/>
      <w:r w:rsidDel="00000000" w:rsidR="00000000" w:rsidRPr="00000000">
        <w:rPr>
          <w:b w:val="1"/>
          <w:rtl w:val="0"/>
        </w:rPr>
        <w:t xml:space="preserve">1.45. Establecer los recursos disponibles.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Describa los recursos necesarios para su curso.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Hora finalización: ________</w:t>
      </w:r>
    </w:p>
    <w:p w:rsidR="00000000" w:rsidDel="00000000" w:rsidP="00000000" w:rsidRDefault="00000000" w:rsidRPr="00000000" w14:paraId="00000028">
      <w:pPr>
        <w:pStyle w:val="Heading2"/>
        <w:spacing w:before="240" w:lineRule="auto"/>
        <w:jc w:val="both"/>
        <w:rPr>
          <w:b w:val="1"/>
        </w:rPr>
      </w:pPr>
      <w:bookmarkStart w:colFirst="0" w:colLast="0" w:name="_ev51womu0y51" w:id="7"/>
      <w:bookmarkEnd w:id="7"/>
      <w:r w:rsidDel="00000000" w:rsidR="00000000" w:rsidRPr="00000000">
        <w:rPr>
          <w:b w:val="1"/>
          <w:rtl w:val="0"/>
        </w:rPr>
        <w:t xml:space="preserve">Paso 2: Seleccionar y adecuar los patrones de formación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Elija los patrones de formación que emplearía para acercar su curso a las condiciones de la industria. Diligencie  la siguiente tabla: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3045"/>
        <w:gridCol w:w="5805"/>
        <w:tblGridChange w:id="0">
          <w:tblGrid>
            <w:gridCol w:w="510"/>
            <w:gridCol w:w="3045"/>
            <w:gridCol w:w="58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Patrón de formación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Motivo o razón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Nombre del patrón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 qué utilizará este patrón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Hora finalización: 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Paso 3. Planificar el curso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Realice la planificación de su curso diligenciando la siguiente tabla. Tenga en cuenta que un curso tiene en promedio 15 semanas y que en cada semana puede haber uno o más sesiones de clase. Tenga en cuenta las fechas de los parciales y la inclusión de los patrones de formación elegidos.</w:t>
      </w:r>
    </w:p>
    <w:p w:rsidR="00000000" w:rsidDel="00000000" w:rsidP="00000000" w:rsidRDefault="00000000" w:rsidRPr="00000000" w14:paraId="00000038">
      <w:pPr>
        <w:spacing w:after="120" w:befor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3525"/>
        <w:gridCol w:w="2355"/>
        <w:gridCol w:w="2355"/>
        <w:tblGridChange w:id="0">
          <w:tblGrid>
            <w:gridCol w:w="1125"/>
            <w:gridCol w:w="3525"/>
            <w:gridCol w:w="2355"/>
            <w:gridCol w:w="2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Semana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Temáticas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12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Semana No. </w:t>
      </w:r>
      <w:r w:rsidDel="00000000" w:rsidR="00000000" w:rsidRPr="00000000">
        <w:rPr>
          <w:rtl w:val="0"/>
        </w:rPr>
        <w:t xml:space="preserve">El número de la semana 1, 2, 3… según el período académico de cada institución</w:t>
      </w:r>
    </w:p>
    <w:p w:rsidR="00000000" w:rsidDel="00000000" w:rsidP="00000000" w:rsidRDefault="00000000" w:rsidRPr="00000000" w14:paraId="00000042">
      <w:pPr>
        <w:spacing w:after="12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Temáticas</w:t>
      </w:r>
      <w:r w:rsidDel="00000000" w:rsidR="00000000" w:rsidRPr="00000000">
        <w:rPr>
          <w:rtl w:val="0"/>
        </w:rPr>
        <w:t xml:space="preserve">: se refiere al tema a trabajar acorde al contenido de la asignatura</w:t>
      </w:r>
    </w:p>
    <w:p w:rsidR="00000000" w:rsidDel="00000000" w:rsidP="00000000" w:rsidRDefault="00000000" w:rsidRPr="00000000" w14:paraId="00000043">
      <w:pPr>
        <w:spacing w:after="12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Actividades</w:t>
      </w:r>
      <w:r w:rsidDel="00000000" w:rsidR="00000000" w:rsidRPr="00000000">
        <w:rPr>
          <w:rtl w:val="0"/>
        </w:rPr>
        <w:t xml:space="preserve">: Actividades o metodologías a utilizar para tratar las temáticas, por ejemplo: Clase presencial, taller, debate, conferencia de invitado, socialización de trabajos, katas de arquitectura, estudio de caso, resolución de problemas, etc.</w:t>
      </w:r>
    </w:p>
    <w:p w:rsidR="00000000" w:rsidDel="00000000" w:rsidP="00000000" w:rsidRDefault="00000000" w:rsidRPr="00000000" w14:paraId="00000044">
      <w:pPr>
        <w:spacing w:after="12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Observaciones</w:t>
      </w:r>
      <w:r w:rsidDel="00000000" w:rsidR="00000000" w:rsidRPr="00000000">
        <w:rPr>
          <w:rtl w:val="0"/>
        </w:rPr>
        <w:t xml:space="preserve">: Cualquier observación por ejemplo, materiales a utilizar, recursos especiales, etc.</w:t>
      </w:r>
    </w:p>
    <w:p w:rsidR="00000000" w:rsidDel="00000000" w:rsidP="00000000" w:rsidRDefault="00000000" w:rsidRPr="00000000" w14:paraId="00000045">
      <w:pPr>
        <w:spacing w:after="12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Hora finalización: 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